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415A0" w14:textId="1EBE4BE8" w:rsidR="00BF2AA8" w:rsidRDefault="006226B2" w:rsidP="00B86C16">
      <w:pPr>
        <w:rPr>
          <w:sz w:val="22"/>
          <w:szCs w:val="22"/>
        </w:rPr>
      </w:pPr>
      <w:r>
        <w:rPr>
          <w:sz w:val="22"/>
          <w:szCs w:val="22"/>
        </w:rPr>
        <w:t>FOR IMMEDIATE RELEASE: April 6, 2020</w:t>
      </w:r>
    </w:p>
    <w:p w14:paraId="0572C586" w14:textId="2611E6F1" w:rsidR="006226B2" w:rsidRDefault="006226B2" w:rsidP="00B86C16">
      <w:pPr>
        <w:rPr>
          <w:sz w:val="22"/>
          <w:szCs w:val="22"/>
        </w:rPr>
      </w:pPr>
      <w:r>
        <w:rPr>
          <w:sz w:val="22"/>
          <w:szCs w:val="22"/>
        </w:rPr>
        <w:t>CONTACT: Sally Brown Bair, 717-285-4926</w:t>
      </w:r>
      <w:bookmarkStart w:id="0" w:name="_GoBack"/>
      <w:bookmarkEnd w:id="0"/>
    </w:p>
    <w:p w14:paraId="4D0DBFB7" w14:textId="77777777" w:rsidR="00135ABC" w:rsidRDefault="00135ABC" w:rsidP="00B86C16">
      <w:pPr>
        <w:rPr>
          <w:sz w:val="22"/>
          <w:szCs w:val="22"/>
        </w:rPr>
      </w:pPr>
    </w:p>
    <w:p w14:paraId="5E6443F4" w14:textId="3578238B" w:rsidR="00BF2AA8" w:rsidRDefault="00BF2AA8" w:rsidP="00C261AA">
      <w:pPr>
        <w:rPr>
          <w:rFonts w:eastAsiaTheme="minorEastAsia"/>
          <w:noProof/>
          <w:color w:val="1F497D"/>
        </w:rPr>
        <w:sectPr w:rsidR="00BF2AA8" w:rsidSect="00135ABC">
          <w:headerReference w:type="first" r:id="rId8"/>
          <w:footerReference w:type="first" r:id="rId9"/>
          <w:type w:val="continuous"/>
          <w:pgSz w:w="12240" w:h="15840"/>
          <w:pgMar w:top="720" w:right="720" w:bottom="720" w:left="720" w:header="576" w:footer="576" w:gutter="0"/>
          <w:cols w:space="720"/>
          <w:titlePg/>
          <w:docGrid w:linePitch="360"/>
        </w:sectPr>
      </w:pPr>
    </w:p>
    <w:p w14:paraId="116C0AA5" w14:textId="0432DA52" w:rsidR="00C261AA" w:rsidRDefault="00C261AA" w:rsidP="00D61529">
      <w:pPr>
        <w:sectPr w:rsidR="00C261AA" w:rsidSect="00C261AA">
          <w:type w:val="continuous"/>
          <w:pgSz w:w="12240" w:h="15840"/>
          <w:pgMar w:top="720" w:right="720" w:bottom="720" w:left="720" w:header="576" w:footer="576" w:gutter="0"/>
          <w:cols w:space="720"/>
          <w:titlePg/>
          <w:docGrid w:linePitch="360"/>
        </w:sectPr>
      </w:pPr>
    </w:p>
    <w:p w14:paraId="59B66D4C" w14:textId="77777777" w:rsidR="00135ABC" w:rsidRPr="00B7583D" w:rsidRDefault="00135ABC" w:rsidP="00135ABC">
      <w:pPr>
        <w:rPr>
          <w:rFonts w:cstheme="minorHAnsi"/>
          <w:b/>
          <w:bCs/>
        </w:rPr>
      </w:pPr>
      <w:r w:rsidRPr="00B7583D">
        <w:rPr>
          <w:rFonts w:cstheme="minorHAnsi"/>
          <w:b/>
          <w:bCs/>
        </w:rPr>
        <w:t xml:space="preserve">On-Farm Mortality </w:t>
      </w:r>
      <w:r>
        <w:rPr>
          <w:rFonts w:cstheme="minorHAnsi"/>
          <w:b/>
          <w:bCs/>
        </w:rPr>
        <w:t>Composting</w:t>
      </w:r>
      <w:r w:rsidRPr="00B7583D">
        <w:rPr>
          <w:rFonts w:cstheme="minorHAnsi"/>
          <w:b/>
          <w:bCs/>
        </w:rPr>
        <w:t xml:space="preserve"> – Management Principles and Information Resources</w:t>
      </w:r>
    </w:p>
    <w:p w14:paraId="468BEA9B" w14:textId="77777777" w:rsidR="00135ABC" w:rsidRPr="00B7583D" w:rsidRDefault="00135ABC" w:rsidP="00135ABC">
      <w:pPr>
        <w:rPr>
          <w:rFonts w:cstheme="minorHAnsi"/>
        </w:rPr>
      </w:pPr>
      <w:r w:rsidRPr="00B7583D">
        <w:rPr>
          <w:rFonts w:cstheme="minorHAnsi"/>
        </w:rPr>
        <w:t>Written by:</w:t>
      </w:r>
      <w:r w:rsidRPr="00B7583D">
        <w:rPr>
          <w:rFonts w:cstheme="minorHAnsi"/>
        </w:rPr>
        <w:tab/>
      </w:r>
    </w:p>
    <w:p w14:paraId="00B408AA" w14:textId="77777777" w:rsidR="00135ABC" w:rsidRPr="00B7583D" w:rsidRDefault="00135ABC" w:rsidP="00135ABC">
      <w:pPr>
        <w:ind w:firstLine="720"/>
        <w:rPr>
          <w:rFonts w:cstheme="minorHAnsi"/>
        </w:rPr>
      </w:pPr>
      <w:r w:rsidRPr="00B7583D">
        <w:rPr>
          <w:rFonts w:cstheme="minorHAnsi"/>
        </w:rPr>
        <w:t xml:space="preserve">Robb </w:t>
      </w:r>
      <w:proofErr w:type="spellStart"/>
      <w:r w:rsidRPr="00B7583D">
        <w:rPr>
          <w:rFonts w:cstheme="minorHAnsi"/>
        </w:rPr>
        <w:t>Meinen</w:t>
      </w:r>
      <w:proofErr w:type="spellEnd"/>
      <w:r w:rsidRPr="00B7583D">
        <w:rPr>
          <w:rFonts w:cstheme="minorHAnsi"/>
        </w:rPr>
        <w:t>, Penn State Senior Extension Associate</w:t>
      </w:r>
    </w:p>
    <w:p w14:paraId="15BD18C2" w14:textId="77777777" w:rsidR="00135ABC" w:rsidRPr="00B7583D" w:rsidRDefault="00135ABC" w:rsidP="00135ABC">
      <w:pPr>
        <w:rPr>
          <w:rFonts w:cstheme="minorHAnsi"/>
        </w:rPr>
      </w:pPr>
      <w:r w:rsidRPr="00B7583D">
        <w:rPr>
          <w:rFonts w:cstheme="minorHAnsi"/>
        </w:rPr>
        <w:tab/>
        <w:t xml:space="preserve">J. Craig Williams, Penn State Dairy Extension </w:t>
      </w:r>
    </w:p>
    <w:p w14:paraId="126B8A65" w14:textId="77777777" w:rsidR="00135ABC" w:rsidRPr="00B7583D" w:rsidRDefault="00135ABC" w:rsidP="00135ABC">
      <w:pPr>
        <w:rPr>
          <w:rFonts w:cstheme="minorHAnsi"/>
        </w:rPr>
      </w:pPr>
      <w:r w:rsidRPr="00B7583D">
        <w:rPr>
          <w:rFonts w:cstheme="minorHAnsi"/>
        </w:rPr>
        <w:tab/>
        <w:t>Dr. Gregory Martin, Penn State Poultry Extension</w:t>
      </w:r>
    </w:p>
    <w:p w14:paraId="42A90159" w14:textId="77777777" w:rsidR="00135ABC" w:rsidRPr="00B7583D" w:rsidRDefault="00135ABC" w:rsidP="00135ABC">
      <w:pPr>
        <w:rPr>
          <w:rFonts w:cstheme="minorHAnsi"/>
        </w:rPr>
      </w:pPr>
    </w:p>
    <w:p w14:paraId="3D39C6FD" w14:textId="77777777" w:rsidR="00135ABC" w:rsidRDefault="00135ABC" w:rsidP="00135ABC">
      <w:pPr>
        <w:spacing w:line="360" w:lineRule="auto"/>
        <w:ind w:firstLine="720"/>
        <w:rPr>
          <w:rFonts w:cstheme="minorHAnsi"/>
        </w:rPr>
      </w:pPr>
      <w:r w:rsidRPr="00B7583D">
        <w:rPr>
          <w:rFonts w:cstheme="minorHAnsi"/>
        </w:rPr>
        <w:t xml:space="preserve">The unprecedented repercussions of supply chain interruptions and market changes due of the COVID-19 crisis may lead </w:t>
      </w:r>
      <w:r>
        <w:rPr>
          <w:rFonts w:cstheme="minorHAnsi"/>
        </w:rPr>
        <w:t xml:space="preserve">to </w:t>
      </w:r>
      <w:r w:rsidRPr="00B7583D">
        <w:rPr>
          <w:rFonts w:cstheme="minorHAnsi"/>
        </w:rPr>
        <w:t xml:space="preserve">scenarios where cull animals of any species are retained and euthanized on the farm. </w:t>
      </w:r>
      <w:r>
        <w:rPr>
          <w:rFonts w:cstheme="minorHAnsi"/>
        </w:rPr>
        <w:t xml:space="preserve">Farms should consider contingency planning for mortality disposal during these uncertain times. </w:t>
      </w:r>
      <w:r w:rsidRPr="00B7583D">
        <w:rPr>
          <w:rFonts w:cstheme="minorHAnsi"/>
        </w:rPr>
        <w:t>Legal mortality disposal methods for Pennsylvania include rendering, burial, incineration, and composting.</w:t>
      </w:r>
      <w:r w:rsidRPr="00150FB0">
        <w:rPr>
          <w:rFonts w:cstheme="minorHAnsi"/>
        </w:rPr>
        <w:t xml:space="preserve"> </w:t>
      </w:r>
      <w:r w:rsidRPr="00B7583D">
        <w:rPr>
          <w:rFonts w:cstheme="minorHAnsi"/>
        </w:rPr>
        <w:t>This article will concentrate on mortality composting</w:t>
      </w:r>
      <w:r>
        <w:rPr>
          <w:rFonts w:cstheme="minorHAnsi"/>
        </w:rPr>
        <w:t>, a preferred disposal method</w:t>
      </w:r>
      <w:r w:rsidRPr="00B7583D">
        <w:rPr>
          <w:rFonts w:cstheme="minorHAnsi"/>
        </w:rPr>
        <w:t>.</w:t>
      </w:r>
      <w:r>
        <w:rPr>
          <w:rFonts w:cstheme="minorHAnsi"/>
        </w:rPr>
        <w:t xml:space="preserve"> </w:t>
      </w:r>
      <w:r w:rsidRPr="00B7583D">
        <w:rPr>
          <w:rFonts w:cstheme="minorHAnsi"/>
        </w:rPr>
        <w:t xml:space="preserve">The purpose of this article is to briefly overview on-farm management principles for mortality </w:t>
      </w:r>
      <w:r>
        <w:rPr>
          <w:rFonts w:cstheme="minorHAnsi"/>
        </w:rPr>
        <w:t>composting</w:t>
      </w:r>
      <w:r w:rsidRPr="00B7583D">
        <w:rPr>
          <w:rFonts w:cstheme="minorHAnsi"/>
        </w:rPr>
        <w:t xml:space="preserve"> and to provide sources of information where greater management details are available. </w:t>
      </w:r>
    </w:p>
    <w:p w14:paraId="0E1A7A74" w14:textId="2EA9A55E" w:rsidR="00135ABC" w:rsidRPr="00135ABC" w:rsidRDefault="00135ABC" w:rsidP="00135ABC">
      <w:pPr>
        <w:spacing w:line="360" w:lineRule="auto"/>
        <w:ind w:firstLine="720"/>
        <w:jc w:val="center"/>
        <w:rPr>
          <w:rFonts w:cstheme="minorHAnsi"/>
        </w:rPr>
      </w:pPr>
      <w:r w:rsidRPr="00B7583D">
        <w:rPr>
          <w:rFonts w:cstheme="minorHAnsi"/>
          <w:b/>
          <w:bCs/>
        </w:rPr>
        <w:t>Siting</w:t>
      </w:r>
    </w:p>
    <w:p w14:paraId="130B930E" w14:textId="403C9B06" w:rsidR="00135ABC" w:rsidRPr="00B7583D" w:rsidRDefault="00135ABC" w:rsidP="00135ABC">
      <w:pPr>
        <w:spacing w:line="360" w:lineRule="auto"/>
        <w:ind w:firstLine="720"/>
        <w:rPr>
          <w:rFonts w:cstheme="minorHAnsi"/>
          <w:b/>
          <w:bCs/>
        </w:rPr>
      </w:pPr>
      <w:r w:rsidRPr="0036404A">
        <w:rPr>
          <w:rFonts w:cstheme="minorHAnsi"/>
        </w:rPr>
        <w:t>Improved surfaces that prevent runoff and leaching are recommended, but field locations are possible when sited correctly. Compost windrow piles should be setback 200 feet from all surface waters and water wells. Piles and windrows should have all</w:t>
      </w:r>
      <w:r>
        <w:rPr>
          <w:rFonts w:cstheme="minorHAnsi"/>
        </w:rPr>
        <w:t>-</w:t>
      </w:r>
      <w:r w:rsidRPr="0036404A">
        <w:rPr>
          <w:rFonts w:cstheme="minorHAnsi"/>
        </w:rPr>
        <w:t>weather access and be located on shallow slopes where upslope soil surfaces have ground cover that prevents precipitation from running onto the pile. Wind</w:t>
      </w:r>
      <w:r>
        <w:rPr>
          <w:rFonts w:cstheme="minorHAnsi"/>
        </w:rPr>
        <w:t>r</w:t>
      </w:r>
      <w:r w:rsidRPr="0036404A">
        <w:rPr>
          <w:rFonts w:cstheme="minorHAnsi"/>
        </w:rPr>
        <w:t xml:space="preserve">ow piles should not be located in swales and the length of slope above the pile should be minimized as practical. Downslope areas should have vegetation that can filter and allow runoff to infiltrate the soil. Avoid placing your windrows on your boundary lines. </w:t>
      </w:r>
    </w:p>
    <w:p w14:paraId="3E152E78" w14:textId="77777777" w:rsidR="00135ABC" w:rsidRPr="00B7583D" w:rsidRDefault="00135ABC" w:rsidP="00135ABC">
      <w:pPr>
        <w:spacing w:line="360" w:lineRule="auto"/>
        <w:jc w:val="center"/>
        <w:rPr>
          <w:rFonts w:cstheme="minorHAnsi"/>
          <w:b/>
          <w:bCs/>
        </w:rPr>
      </w:pPr>
      <w:r w:rsidRPr="00B7583D">
        <w:rPr>
          <w:rFonts w:cstheme="minorHAnsi"/>
          <w:b/>
          <w:bCs/>
        </w:rPr>
        <w:t>Carbon-based media supply</w:t>
      </w:r>
    </w:p>
    <w:p w14:paraId="4DA475C7" w14:textId="3091226A" w:rsidR="00135ABC" w:rsidRPr="0036404A" w:rsidRDefault="00135ABC" w:rsidP="00135ABC">
      <w:pPr>
        <w:spacing w:line="360" w:lineRule="auto"/>
        <w:ind w:firstLine="720"/>
        <w:rPr>
          <w:rFonts w:cstheme="minorHAnsi"/>
          <w:b/>
          <w:bCs/>
        </w:rPr>
      </w:pPr>
      <w:r w:rsidRPr="0036404A">
        <w:rPr>
          <w:rFonts w:cstheme="minorHAnsi"/>
        </w:rPr>
        <w:t xml:space="preserve">The base of a mortality compost pile is critical to composting success. The material must be carbon-based and act like a sponge that holds liquids that leave the carcass as it decomposes. The base should generously be </w:t>
      </w:r>
      <w:r>
        <w:rPr>
          <w:rFonts w:cstheme="minorHAnsi"/>
        </w:rPr>
        <w:t>two</w:t>
      </w:r>
      <w:r w:rsidRPr="0036404A">
        <w:rPr>
          <w:rFonts w:cstheme="minorHAnsi"/>
        </w:rPr>
        <w:t xml:space="preserve"> feet or deeper before a carcass is placed on the pile. Similarly, the carcass should receive </w:t>
      </w:r>
      <w:r>
        <w:rPr>
          <w:rFonts w:cstheme="minorHAnsi"/>
        </w:rPr>
        <w:t>two</w:t>
      </w:r>
      <w:r w:rsidRPr="0036404A">
        <w:rPr>
          <w:rFonts w:cstheme="minorHAnsi"/>
        </w:rPr>
        <w:t xml:space="preserve"> feet minimum of coverage. Signs of improper base </w:t>
      </w:r>
      <w:r w:rsidRPr="0036404A">
        <w:rPr>
          <w:rFonts w:cstheme="minorHAnsi"/>
        </w:rPr>
        <w:lastRenderedPageBreak/>
        <w:t xml:space="preserve">construction or sparse coverage include visible liquids leaching from the pile (the ‘sponge’ was not big enough) or the presence of flies or birds and other scavengers attracted to exposed carcasses or wet spots. Odors are also indicative of improper base or coverage. </w:t>
      </w:r>
    </w:p>
    <w:p w14:paraId="7C4A6F9F" w14:textId="4AE21A8B" w:rsidR="00135ABC" w:rsidRPr="0036404A" w:rsidRDefault="00135ABC" w:rsidP="00135ABC">
      <w:pPr>
        <w:spacing w:line="360" w:lineRule="auto"/>
        <w:ind w:firstLine="720"/>
        <w:rPr>
          <w:rFonts w:cstheme="minorHAnsi"/>
          <w:b/>
          <w:bCs/>
        </w:rPr>
      </w:pPr>
      <w:r w:rsidRPr="0036404A">
        <w:rPr>
          <w:rFonts w:cstheme="minorHAnsi"/>
        </w:rPr>
        <w:t xml:space="preserve">Many plant-based materials can be utilized as compost media including sawdust, chopped fodder, feed refusals, shavings, and switchgrass. A great source available on many farms are dry manures that are already produced on site. The more bedding and the dryer the manure the better. It may be wise in this time of contingency planning to hold onto a stockpile of manure in lieu of applying that manure this spring. Save the </w:t>
      </w:r>
      <w:proofErr w:type="spellStart"/>
      <w:r w:rsidRPr="0036404A">
        <w:rPr>
          <w:rFonts w:cstheme="minorHAnsi"/>
        </w:rPr>
        <w:t>bedpack</w:t>
      </w:r>
      <w:proofErr w:type="spellEnd"/>
      <w:r w:rsidRPr="0036404A">
        <w:rPr>
          <w:rFonts w:cstheme="minorHAnsi"/>
        </w:rPr>
        <w:t xml:space="preserve"> bedding of dry cow pens, calving pens, and calf hutch areas. Stockpile this bedding material/manure in an area to build your compost windrow base. </w:t>
      </w:r>
    </w:p>
    <w:p w14:paraId="4E19E6AD" w14:textId="77777777" w:rsidR="00135ABC" w:rsidRPr="00B7583D" w:rsidRDefault="00135ABC" w:rsidP="00135ABC">
      <w:pPr>
        <w:spacing w:line="360" w:lineRule="auto"/>
        <w:jc w:val="center"/>
        <w:rPr>
          <w:rFonts w:cstheme="minorHAnsi"/>
          <w:b/>
          <w:bCs/>
        </w:rPr>
      </w:pPr>
      <w:r w:rsidRPr="00B7583D">
        <w:rPr>
          <w:rFonts w:cstheme="minorHAnsi"/>
          <w:b/>
          <w:bCs/>
        </w:rPr>
        <w:t>Resources</w:t>
      </w:r>
    </w:p>
    <w:p w14:paraId="52B35356" w14:textId="77777777" w:rsidR="00135ABC" w:rsidRPr="00CE564F" w:rsidRDefault="00135ABC" w:rsidP="00135ABC">
      <w:pPr>
        <w:spacing w:line="360" w:lineRule="auto"/>
        <w:ind w:firstLine="360"/>
        <w:rPr>
          <w:rFonts w:cstheme="minorHAnsi"/>
          <w:b/>
          <w:bCs/>
        </w:rPr>
      </w:pPr>
      <w:r w:rsidRPr="00CE564F">
        <w:rPr>
          <w:rFonts w:cstheme="minorHAnsi"/>
        </w:rPr>
        <w:t>While we are unable to dig deep into details in this article</w:t>
      </w:r>
      <w:r>
        <w:rPr>
          <w:rFonts w:cstheme="minorHAnsi"/>
        </w:rPr>
        <w:t xml:space="preserve"> there are a </w:t>
      </w:r>
      <w:r w:rsidRPr="00CE564F">
        <w:rPr>
          <w:rFonts w:cstheme="minorHAnsi"/>
        </w:rPr>
        <w:t>number of great resources to learn details about mortality composting available from Penn State Extension and other cooperating institutions.</w:t>
      </w:r>
    </w:p>
    <w:p w14:paraId="4490F7F0" w14:textId="77777777" w:rsidR="00135ABC" w:rsidRPr="00B7583D" w:rsidRDefault="00135ABC" w:rsidP="00135ABC">
      <w:pPr>
        <w:pStyle w:val="ListParagraph"/>
        <w:ind w:left="360"/>
        <w:rPr>
          <w:rFonts w:cstheme="minorHAnsi"/>
          <w:b/>
          <w:bCs/>
        </w:rPr>
      </w:pPr>
    </w:p>
    <w:p w14:paraId="08848908" w14:textId="77777777" w:rsidR="00135ABC" w:rsidRPr="00B7583D" w:rsidRDefault="00135ABC" w:rsidP="00135ABC">
      <w:pPr>
        <w:pStyle w:val="ListParagraph"/>
        <w:numPr>
          <w:ilvl w:val="0"/>
          <w:numId w:val="5"/>
        </w:numPr>
        <w:rPr>
          <w:rFonts w:cstheme="minorHAnsi"/>
          <w:color w:val="000000"/>
        </w:rPr>
      </w:pPr>
      <w:r w:rsidRPr="00B7583D">
        <w:rPr>
          <w:rFonts w:cstheme="minorHAnsi"/>
          <w:color w:val="000000"/>
        </w:rPr>
        <w:t>This short video is not comprehensive but is a very good</w:t>
      </w:r>
      <w:r>
        <w:rPr>
          <w:rFonts w:cstheme="minorHAnsi"/>
          <w:color w:val="000000"/>
        </w:rPr>
        <w:t xml:space="preserve"> introductory</w:t>
      </w:r>
      <w:r w:rsidRPr="00B7583D">
        <w:rPr>
          <w:rFonts w:cstheme="minorHAnsi"/>
          <w:color w:val="000000"/>
        </w:rPr>
        <w:t xml:space="preserve"> resource</w:t>
      </w:r>
      <w:r>
        <w:rPr>
          <w:rFonts w:cstheme="minorHAnsi"/>
          <w:color w:val="000000"/>
        </w:rPr>
        <w:t xml:space="preserve"> of all four legal mortality disposal options</w:t>
      </w:r>
      <w:r w:rsidRPr="00B7583D">
        <w:rPr>
          <w:rFonts w:cstheme="minorHAnsi"/>
          <w:color w:val="000000"/>
        </w:rPr>
        <w:t xml:space="preserve">. </w:t>
      </w:r>
      <w:hyperlink r:id="rId10" w:history="1">
        <w:r w:rsidRPr="00B7583D">
          <w:rPr>
            <w:rStyle w:val="Hyperlink"/>
            <w:rFonts w:cstheme="minorHAnsi"/>
          </w:rPr>
          <w:t>https://extension.psu.edu/proper-animal-mortality-disposal</w:t>
        </w:r>
      </w:hyperlink>
    </w:p>
    <w:p w14:paraId="5F89BF63" w14:textId="77777777" w:rsidR="00135ABC" w:rsidRPr="00B7583D" w:rsidRDefault="00135ABC" w:rsidP="00135ABC">
      <w:pPr>
        <w:pStyle w:val="ListParagraph"/>
        <w:ind w:left="360"/>
        <w:rPr>
          <w:rFonts w:cstheme="minorHAnsi"/>
          <w:color w:val="000000"/>
        </w:rPr>
      </w:pPr>
    </w:p>
    <w:p w14:paraId="42801DBE" w14:textId="77777777" w:rsidR="00135ABC" w:rsidRPr="00B7583D" w:rsidRDefault="00135ABC" w:rsidP="00135ABC">
      <w:pPr>
        <w:pStyle w:val="ListParagraph"/>
        <w:numPr>
          <w:ilvl w:val="0"/>
          <w:numId w:val="5"/>
        </w:numPr>
        <w:rPr>
          <w:rFonts w:cstheme="minorHAnsi"/>
          <w:color w:val="000000"/>
        </w:rPr>
      </w:pPr>
      <w:r w:rsidRPr="00B7583D">
        <w:rPr>
          <w:rFonts w:cstheme="minorHAnsi"/>
          <w:color w:val="000000"/>
        </w:rPr>
        <w:t xml:space="preserve">This comprehensive </w:t>
      </w:r>
      <w:r>
        <w:rPr>
          <w:rFonts w:cstheme="minorHAnsi"/>
          <w:color w:val="000000"/>
        </w:rPr>
        <w:t xml:space="preserve">composting </w:t>
      </w:r>
      <w:r w:rsidRPr="00B7583D">
        <w:rPr>
          <w:rFonts w:cstheme="minorHAnsi"/>
          <w:color w:val="000000"/>
        </w:rPr>
        <w:t>webinar contains great details for management consideration.</w:t>
      </w:r>
    </w:p>
    <w:p w14:paraId="4801E7A0" w14:textId="77777777" w:rsidR="00135ABC" w:rsidRPr="00B7583D" w:rsidRDefault="00135ABC" w:rsidP="00135ABC">
      <w:pPr>
        <w:pStyle w:val="ListParagraph"/>
        <w:ind w:left="360"/>
        <w:rPr>
          <w:rFonts w:cstheme="minorHAnsi"/>
          <w:color w:val="000000"/>
        </w:rPr>
      </w:pPr>
      <w:hyperlink r:id="rId11" w:history="1">
        <w:r w:rsidRPr="00B7583D">
          <w:rPr>
            <w:rStyle w:val="Hyperlink"/>
            <w:rFonts w:cstheme="minorHAnsi"/>
          </w:rPr>
          <w:t>https://psu.mediaspace.kaltura.com/media/Dairy+Management+Monday+Webinar+12.16.2019/1_lfg9g9wl</w:t>
        </w:r>
      </w:hyperlink>
    </w:p>
    <w:p w14:paraId="0C1FCAA8" w14:textId="77777777" w:rsidR="00135ABC" w:rsidRPr="00B7583D" w:rsidRDefault="00135ABC" w:rsidP="00135ABC">
      <w:pPr>
        <w:pStyle w:val="ListParagraph"/>
        <w:ind w:left="360"/>
        <w:rPr>
          <w:rFonts w:cstheme="minorHAnsi"/>
          <w:color w:val="000000"/>
        </w:rPr>
      </w:pPr>
      <w:r w:rsidRPr="00B7583D">
        <w:rPr>
          <w:rFonts w:cstheme="minorHAnsi"/>
          <w:color w:val="000000"/>
        </w:rPr>
        <w:t> </w:t>
      </w:r>
    </w:p>
    <w:p w14:paraId="3AAE473A" w14:textId="77777777" w:rsidR="00135ABC" w:rsidRPr="00B7583D" w:rsidRDefault="00135ABC" w:rsidP="00135ABC">
      <w:pPr>
        <w:pStyle w:val="ListParagraph"/>
        <w:numPr>
          <w:ilvl w:val="0"/>
          <w:numId w:val="5"/>
        </w:numPr>
        <w:rPr>
          <w:rFonts w:cstheme="minorHAnsi"/>
          <w:color w:val="000000"/>
        </w:rPr>
      </w:pPr>
      <w:r w:rsidRPr="00B7583D">
        <w:rPr>
          <w:rFonts w:cstheme="minorHAnsi"/>
          <w:color w:val="000000"/>
        </w:rPr>
        <w:t xml:space="preserve">This USDA fact sheet that provides comprehensive guidance and is followed by responders to catastrophic loss situations. This document contains excellent on-farm photos. </w:t>
      </w:r>
      <w:hyperlink r:id="rId12" w:history="1">
        <w:r w:rsidRPr="00B7583D">
          <w:rPr>
            <w:rStyle w:val="Hyperlink"/>
            <w:rFonts w:cstheme="minorHAnsi"/>
          </w:rPr>
          <w:t>https://www.aphis.usda.gov/animal_health/emergency_management/downloads/nahems_guidelines/livestock-mortality-compost-sop.pdf</w:t>
        </w:r>
      </w:hyperlink>
    </w:p>
    <w:p w14:paraId="4AEF5EC0" w14:textId="77777777" w:rsidR="00135ABC" w:rsidRPr="00B7583D" w:rsidRDefault="00135ABC" w:rsidP="00135ABC">
      <w:pPr>
        <w:pStyle w:val="ListParagraph"/>
        <w:ind w:left="360"/>
        <w:rPr>
          <w:rFonts w:cstheme="minorHAnsi"/>
          <w:color w:val="000000"/>
        </w:rPr>
      </w:pPr>
    </w:p>
    <w:p w14:paraId="5C12CE0E" w14:textId="77777777" w:rsidR="00135ABC" w:rsidRDefault="00135ABC" w:rsidP="00135ABC">
      <w:pPr>
        <w:pStyle w:val="ListParagraph"/>
        <w:numPr>
          <w:ilvl w:val="0"/>
          <w:numId w:val="5"/>
        </w:numPr>
        <w:rPr>
          <w:rFonts w:cstheme="minorHAnsi"/>
          <w:color w:val="000000"/>
        </w:rPr>
      </w:pPr>
      <w:r w:rsidRPr="00B7583D">
        <w:rPr>
          <w:rFonts w:cstheme="minorHAnsi"/>
          <w:color w:val="000000"/>
        </w:rPr>
        <w:t>The Cornell Waste Management Institute</w:t>
      </w:r>
      <w:r>
        <w:rPr>
          <w:rFonts w:cstheme="minorHAnsi"/>
          <w:color w:val="000000"/>
        </w:rPr>
        <w:t xml:space="preserve"> provides this easy-to-understand guidance to mortality disposal.</w:t>
      </w:r>
      <w:r w:rsidRPr="00B7583D">
        <w:rPr>
          <w:rFonts w:cstheme="minorHAnsi"/>
          <w:color w:val="000000"/>
        </w:rPr>
        <w:t xml:space="preserve"> </w:t>
      </w:r>
      <w:hyperlink r:id="rId13" w:history="1">
        <w:r w:rsidRPr="00291F64">
          <w:rPr>
            <w:rStyle w:val="Hyperlink"/>
            <w:rFonts w:cstheme="minorHAnsi"/>
          </w:rPr>
          <w:t>https://datcp.wi.gov/Documents/cornellcompostguide.pdf</w:t>
        </w:r>
      </w:hyperlink>
    </w:p>
    <w:p w14:paraId="5877D4EA" w14:textId="77777777" w:rsidR="00135ABC" w:rsidRPr="0036404A" w:rsidRDefault="00135ABC" w:rsidP="00135ABC">
      <w:pPr>
        <w:pStyle w:val="ListParagraph"/>
        <w:rPr>
          <w:rFonts w:cstheme="minorHAnsi"/>
          <w:color w:val="000000"/>
        </w:rPr>
      </w:pPr>
    </w:p>
    <w:p w14:paraId="082FE915" w14:textId="77777777" w:rsidR="00135ABC" w:rsidRPr="00B7583D" w:rsidRDefault="00135ABC" w:rsidP="00135ABC">
      <w:pPr>
        <w:pStyle w:val="ListParagraph"/>
        <w:numPr>
          <w:ilvl w:val="0"/>
          <w:numId w:val="5"/>
        </w:numPr>
        <w:rPr>
          <w:rStyle w:val="Hyperlink"/>
          <w:rFonts w:cstheme="minorHAnsi"/>
          <w:color w:val="000000"/>
        </w:rPr>
      </w:pPr>
      <w:r w:rsidRPr="00B7583D">
        <w:rPr>
          <w:rFonts w:cstheme="minorHAnsi"/>
          <w:color w:val="000000"/>
        </w:rPr>
        <w:t>The Cornell Waste Management Institute is our regional resource hub</w:t>
      </w:r>
      <w:r>
        <w:rPr>
          <w:rFonts w:cstheme="minorHAnsi"/>
          <w:color w:val="000000"/>
        </w:rPr>
        <w:t xml:space="preserve"> for composting</w:t>
      </w:r>
      <w:r w:rsidRPr="00B7583D">
        <w:rPr>
          <w:rFonts w:cstheme="minorHAnsi"/>
          <w:color w:val="000000"/>
        </w:rPr>
        <w:t xml:space="preserve">. There </w:t>
      </w:r>
      <w:r>
        <w:rPr>
          <w:rFonts w:cstheme="minorHAnsi"/>
          <w:color w:val="000000"/>
        </w:rPr>
        <w:t>are many links</w:t>
      </w:r>
      <w:r w:rsidRPr="00B7583D">
        <w:rPr>
          <w:rFonts w:cstheme="minorHAnsi"/>
          <w:color w:val="000000"/>
        </w:rPr>
        <w:t xml:space="preserve"> on their website that can assist with producers of any species or size. </w:t>
      </w:r>
      <w:hyperlink r:id="rId14" w:history="1">
        <w:r w:rsidRPr="00B7583D">
          <w:rPr>
            <w:rStyle w:val="Hyperlink"/>
            <w:rFonts w:cstheme="minorHAnsi"/>
          </w:rPr>
          <w:t>http://cwmi.css.cornell.edu/mortality.htm</w:t>
        </w:r>
      </w:hyperlink>
    </w:p>
    <w:p w14:paraId="310D7677" w14:textId="77777777" w:rsidR="00135ABC" w:rsidRPr="0036404A" w:rsidRDefault="00135ABC" w:rsidP="00135ABC">
      <w:pPr>
        <w:rPr>
          <w:rFonts w:cstheme="minorHAnsi"/>
          <w:color w:val="000000"/>
        </w:rPr>
      </w:pPr>
    </w:p>
    <w:p w14:paraId="6C8670AB" w14:textId="77777777" w:rsidR="00135ABC" w:rsidRPr="00B7583D" w:rsidRDefault="00135ABC" w:rsidP="00135ABC">
      <w:pPr>
        <w:pStyle w:val="ListParagraph"/>
        <w:numPr>
          <w:ilvl w:val="0"/>
          <w:numId w:val="5"/>
        </w:numPr>
        <w:rPr>
          <w:rFonts w:cstheme="minorHAnsi"/>
          <w:color w:val="000000"/>
        </w:rPr>
      </w:pPr>
      <w:r w:rsidRPr="00B7583D">
        <w:rPr>
          <w:rFonts w:cstheme="minorHAnsi"/>
          <w:color w:val="000000"/>
        </w:rPr>
        <w:t>This article contains</w:t>
      </w:r>
      <w:r>
        <w:rPr>
          <w:rFonts w:cstheme="minorHAnsi"/>
          <w:color w:val="000000"/>
        </w:rPr>
        <w:t xml:space="preserve"> basic</w:t>
      </w:r>
      <w:r w:rsidRPr="00B7583D">
        <w:rPr>
          <w:rFonts w:cstheme="minorHAnsi"/>
          <w:color w:val="000000"/>
        </w:rPr>
        <w:t xml:space="preserve"> information on alternative disposal methods beyond composting. </w:t>
      </w:r>
      <w:hyperlink r:id="rId15" w:tooltip="https://extension.psu.edu/livestock-and-poultry-mortality-disposal-in-pennsylvania" w:history="1">
        <w:r w:rsidRPr="00B7583D">
          <w:rPr>
            <w:rStyle w:val="Hyperlink"/>
            <w:rFonts w:cstheme="minorHAnsi"/>
          </w:rPr>
          <w:t>https://extension.psu.edu/livestock-and-poultry-mortality-disposal-in-pennsylvania</w:t>
        </w:r>
      </w:hyperlink>
    </w:p>
    <w:p w14:paraId="7C9D4E39" w14:textId="77777777" w:rsidR="00135ABC" w:rsidRPr="0036404A" w:rsidRDefault="00135ABC" w:rsidP="00135ABC">
      <w:pPr>
        <w:pStyle w:val="ListParagraph"/>
        <w:ind w:left="360"/>
        <w:rPr>
          <w:rFonts w:cstheme="minorHAnsi"/>
          <w:color w:val="000000"/>
        </w:rPr>
      </w:pPr>
      <w:r w:rsidRPr="00B7583D">
        <w:rPr>
          <w:rFonts w:cstheme="minorHAnsi"/>
          <w:color w:val="000000"/>
        </w:rPr>
        <w:t>  </w:t>
      </w:r>
    </w:p>
    <w:p w14:paraId="39CED585" w14:textId="77777777" w:rsidR="00135ABC" w:rsidRPr="00B7583D" w:rsidRDefault="00135ABC" w:rsidP="00135ABC">
      <w:pPr>
        <w:contextualSpacing/>
        <w:rPr>
          <w:rFonts w:cstheme="minorHAnsi"/>
          <w:b/>
          <w:bCs/>
        </w:rPr>
      </w:pPr>
      <w:r w:rsidRPr="00B7583D">
        <w:rPr>
          <w:rFonts w:cstheme="minorHAnsi"/>
          <w:b/>
          <w:bCs/>
        </w:rPr>
        <w:t>Author Contacts</w:t>
      </w:r>
    </w:p>
    <w:p w14:paraId="4EE2300C" w14:textId="77777777" w:rsidR="00135ABC" w:rsidRPr="0036404A" w:rsidRDefault="00135ABC" w:rsidP="00135ABC">
      <w:pPr>
        <w:ind w:left="720"/>
        <w:contextualSpacing/>
        <w:rPr>
          <w:rFonts w:eastAsiaTheme="minorEastAsia" w:cstheme="minorHAnsi"/>
          <w:noProof/>
          <w:color w:val="000000" w:themeColor="text1"/>
          <w:sz w:val="22"/>
          <w:szCs w:val="22"/>
        </w:rPr>
      </w:pPr>
      <w:r w:rsidRPr="0036404A">
        <w:rPr>
          <w:rFonts w:eastAsiaTheme="minorEastAsia" w:cstheme="minorHAnsi"/>
          <w:b/>
          <w:bCs/>
          <w:noProof/>
          <w:color w:val="000000" w:themeColor="text1"/>
          <w:sz w:val="22"/>
          <w:szCs w:val="22"/>
        </w:rPr>
        <w:lastRenderedPageBreak/>
        <w:t>Robb Meinen</w:t>
      </w:r>
    </w:p>
    <w:p w14:paraId="565A294E" w14:textId="77777777" w:rsidR="00135ABC" w:rsidRPr="0036404A" w:rsidRDefault="00135ABC" w:rsidP="00135ABC">
      <w:pPr>
        <w:ind w:left="720"/>
        <w:contextualSpacing/>
        <w:rPr>
          <w:rFonts w:eastAsiaTheme="minorEastAsia" w:cstheme="minorHAnsi"/>
          <w:noProof/>
          <w:color w:val="000000" w:themeColor="text1"/>
          <w:sz w:val="22"/>
          <w:szCs w:val="22"/>
        </w:rPr>
      </w:pPr>
      <w:r w:rsidRPr="0036404A">
        <w:rPr>
          <w:rFonts w:eastAsiaTheme="minorEastAsia" w:cstheme="minorHAnsi"/>
          <w:noProof/>
          <w:color w:val="000000" w:themeColor="text1"/>
          <w:sz w:val="22"/>
          <w:szCs w:val="22"/>
        </w:rPr>
        <w:t>Senior Extension Associate</w:t>
      </w:r>
    </w:p>
    <w:p w14:paraId="5BEF7338" w14:textId="77777777" w:rsidR="00135ABC" w:rsidRPr="0036404A" w:rsidRDefault="00135ABC" w:rsidP="00135ABC">
      <w:pPr>
        <w:ind w:left="720"/>
        <w:contextualSpacing/>
        <w:rPr>
          <w:rFonts w:eastAsiaTheme="minorEastAsia" w:cstheme="minorHAnsi"/>
          <w:noProof/>
          <w:color w:val="000000"/>
          <w:sz w:val="22"/>
          <w:szCs w:val="22"/>
        </w:rPr>
      </w:pPr>
      <w:r w:rsidRPr="0036404A">
        <w:rPr>
          <w:rFonts w:eastAsiaTheme="minorEastAsia" w:cstheme="minorHAnsi"/>
          <w:noProof/>
          <w:color w:val="000000" w:themeColor="text1"/>
          <w:sz w:val="22"/>
          <w:szCs w:val="22"/>
        </w:rPr>
        <w:t>(814) 865-5986</w:t>
      </w:r>
    </w:p>
    <w:p w14:paraId="0C241C0A" w14:textId="77777777" w:rsidR="00135ABC" w:rsidRPr="0036404A" w:rsidRDefault="00135ABC" w:rsidP="00135ABC">
      <w:pPr>
        <w:ind w:left="720"/>
        <w:contextualSpacing/>
        <w:rPr>
          <w:rFonts w:eastAsiaTheme="minorEastAsia" w:cstheme="minorHAnsi"/>
          <w:noProof/>
          <w:color w:val="000000"/>
          <w:sz w:val="22"/>
          <w:szCs w:val="22"/>
        </w:rPr>
      </w:pPr>
      <w:hyperlink r:id="rId16" w:history="1">
        <w:r w:rsidRPr="0036404A">
          <w:rPr>
            <w:rStyle w:val="Hyperlink"/>
            <w:rFonts w:eastAsiaTheme="minorEastAsia" w:cstheme="minorHAnsi"/>
            <w:noProof/>
            <w:sz w:val="22"/>
            <w:szCs w:val="22"/>
          </w:rPr>
          <w:t>rjm134@psu.edu</w:t>
        </w:r>
      </w:hyperlink>
    </w:p>
    <w:p w14:paraId="6054664D" w14:textId="77777777" w:rsidR="00135ABC" w:rsidRPr="0036404A" w:rsidRDefault="00135ABC" w:rsidP="00135ABC">
      <w:pPr>
        <w:pStyle w:val="Heading1"/>
        <w:spacing w:before="0" w:beforeAutospacing="0" w:after="0" w:afterAutospacing="0"/>
        <w:contextualSpacing/>
        <w:rPr>
          <w:rFonts w:asciiTheme="minorHAnsi" w:hAnsiTheme="minorHAnsi" w:cstheme="minorHAnsi"/>
          <w:color w:val="333333"/>
          <w:spacing w:val="15"/>
          <w:sz w:val="22"/>
          <w:szCs w:val="22"/>
        </w:rPr>
      </w:pPr>
    </w:p>
    <w:p w14:paraId="20E57A6E" w14:textId="77777777" w:rsidR="00135ABC" w:rsidRPr="0036404A" w:rsidRDefault="00135ABC" w:rsidP="00135ABC">
      <w:pPr>
        <w:pStyle w:val="Heading1"/>
        <w:spacing w:before="0" w:beforeAutospacing="0" w:after="0" w:afterAutospacing="0"/>
        <w:ind w:firstLine="720"/>
        <w:contextualSpacing/>
        <w:rPr>
          <w:rFonts w:asciiTheme="minorHAnsi" w:hAnsiTheme="minorHAnsi" w:cstheme="minorHAnsi"/>
          <w:color w:val="000000" w:themeColor="text1"/>
          <w:spacing w:val="15"/>
          <w:sz w:val="22"/>
          <w:szCs w:val="22"/>
        </w:rPr>
      </w:pPr>
      <w:r w:rsidRPr="0036404A">
        <w:rPr>
          <w:rFonts w:asciiTheme="minorHAnsi" w:hAnsiTheme="minorHAnsi" w:cstheme="minorHAnsi"/>
          <w:color w:val="000000" w:themeColor="text1"/>
          <w:spacing w:val="15"/>
          <w:sz w:val="22"/>
          <w:szCs w:val="22"/>
        </w:rPr>
        <w:t>J. Craig Williams</w:t>
      </w:r>
    </w:p>
    <w:p w14:paraId="1E969B5D" w14:textId="77777777" w:rsidR="00135ABC" w:rsidRPr="0036404A" w:rsidRDefault="00135ABC" w:rsidP="00135ABC">
      <w:pPr>
        <w:pStyle w:val="Heading2"/>
        <w:spacing w:before="0"/>
        <w:ind w:firstLine="720"/>
        <w:contextualSpacing/>
        <w:rPr>
          <w:rFonts w:asciiTheme="minorHAnsi" w:hAnsiTheme="minorHAnsi" w:cstheme="minorHAnsi"/>
          <w:color w:val="000000" w:themeColor="text1"/>
          <w:spacing w:val="8"/>
          <w:sz w:val="22"/>
          <w:szCs w:val="22"/>
        </w:rPr>
      </w:pPr>
      <w:r w:rsidRPr="0036404A">
        <w:rPr>
          <w:rFonts w:asciiTheme="minorHAnsi" w:hAnsiTheme="minorHAnsi" w:cstheme="minorHAnsi"/>
          <w:color w:val="000000" w:themeColor="text1"/>
          <w:spacing w:val="8"/>
          <w:sz w:val="22"/>
          <w:szCs w:val="22"/>
        </w:rPr>
        <w:t>Dairy Team Educator</w:t>
      </w:r>
    </w:p>
    <w:p w14:paraId="12D30A9E" w14:textId="77777777" w:rsidR="00135ABC" w:rsidRPr="0036404A" w:rsidRDefault="00135ABC" w:rsidP="00135ABC">
      <w:pPr>
        <w:ind w:firstLine="720"/>
        <w:contextualSpacing/>
        <w:rPr>
          <w:rFonts w:cstheme="minorHAnsi"/>
          <w:sz w:val="22"/>
          <w:szCs w:val="22"/>
        </w:rPr>
      </w:pPr>
      <w:hyperlink r:id="rId17" w:history="1">
        <w:r w:rsidRPr="0036404A">
          <w:rPr>
            <w:rStyle w:val="Hyperlink"/>
            <w:rFonts w:cstheme="minorHAnsi"/>
            <w:color w:val="000000" w:themeColor="text1"/>
            <w:spacing w:val="8"/>
            <w:sz w:val="22"/>
            <w:szCs w:val="22"/>
          </w:rPr>
          <w:t>570-724-9120</w:t>
        </w:r>
      </w:hyperlink>
    </w:p>
    <w:p w14:paraId="454AFBFB" w14:textId="77777777" w:rsidR="00135ABC" w:rsidRPr="0036404A" w:rsidRDefault="00135ABC" w:rsidP="00135ABC">
      <w:pPr>
        <w:ind w:firstLine="720"/>
        <w:contextualSpacing/>
        <w:rPr>
          <w:rFonts w:cstheme="minorHAnsi"/>
          <w:sz w:val="22"/>
          <w:szCs w:val="22"/>
        </w:rPr>
      </w:pPr>
      <w:hyperlink r:id="rId18" w:history="1">
        <w:r w:rsidRPr="0036404A">
          <w:rPr>
            <w:rStyle w:val="Hyperlink"/>
            <w:rFonts w:cstheme="minorHAnsi"/>
            <w:spacing w:val="8"/>
            <w:sz w:val="22"/>
            <w:szCs w:val="22"/>
          </w:rPr>
          <w:t>jcw17@psu.edu</w:t>
        </w:r>
      </w:hyperlink>
    </w:p>
    <w:p w14:paraId="68B1A8F1" w14:textId="77777777" w:rsidR="00135ABC" w:rsidRPr="0036404A" w:rsidRDefault="00135ABC" w:rsidP="00135ABC">
      <w:pPr>
        <w:contextualSpacing/>
        <w:rPr>
          <w:rFonts w:cstheme="minorHAnsi"/>
          <w:sz w:val="22"/>
          <w:szCs w:val="22"/>
        </w:rPr>
      </w:pPr>
    </w:p>
    <w:p w14:paraId="02AB20D0" w14:textId="77777777" w:rsidR="00135ABC" w:rsidRPr="0036404A" w:rsidRDefault="00135ABC" w:rsidP="00135ABC">
      <w:pPr>
        <w:ind w:firstLine="720"/>
        <w:contextualSpacing/>
        <w:outlineLvl w:val="0"/>
        <w:rPr>
          <w:rFonts w:cstheme="minorHAnsi"/>
          <w:b/>
          <w:bCs/>
          <w:color w:val="000000" w:themeColor="text1"/>
          <w:spacing w:val="15"/>
          <w:kern w:val="36"/>
          <w:sz w:val="22"/>
          <w:szCs w:val="22"/>
        </w:rPr>
      </w:pPr>
      <w:r w:rsidRPr="0036404A">
        <w:rPr>
          <w:rFonts w:cstheme="minorHAnsi"/>
          <w:b/>
          <w:bCs/>
          <w:color w:val="000000" w:themeColor="text1"/>
          <w:spacing w:val="15"/>
          <w:kern w:val="36"/>
          <w:sz w:val="22"/>
          <w:szCs w:val="22"/>
        </w:rPr>
        <w:t>Gregory P Martin, Ph.D., PAS</w:t>
      </w:r>
    </w:p>
    <w:p w14:paraId="7A167751" w14:textId="77777777" w:rsidR="00135ABC" w:rsidRPr="0036404A" w:rsidRDefault="00135ABC" w:rsidP="00135ABC">
      <w:pPr>
        <w:pStyle w:val="Heading2"/>
        <w:spacing w:before="0"/>
        <w:ind w:firstLine="720"/>
        <w:contextualSpacing/>
        <w:rPr>
          <w:rFonts w:asciiTheme="minorHAnsi" w:hAnsiTheme="minorHAnsi" w:cstheme="minorHAnsi"/>
          <w:color w:val="000000" w:themeColor="text1"/>
          <w:spacing w:val="8"/>
          <w:sz w:val="22"/>
          <w:szCs w:val="22"/>
        </w:rPr>
      </w:pPr>
      <w:r w:rsidRPr="0036404A">
        <w:rPr>
          <w:rFonts w:asciiTheme="minorHAnsi" w:hAnsiTheme="minorHAnsi" w:cstheme="minorHAnsi"/>
          <w:color w:val="000000" w:themeColor="text1"/>
          <w:spacing w:val="8"/>
          <w:sz w:val="22"/>
          <w:szCs w:val="22"/>
        </w:rPr>
        <w:t>Extension Educator, Poultry</w:t>
      </w:r>
    </w:p>
    <w:p w14:paraId="4AEC61A1" w14:textId="77777777" w:rsidR="00135ABC" w:rsidRPr="0036404A" w:rsidRDefault="00135ABC" w:rsidP="00135ABC">
      <w:pPr>
        <w:ind w:firstLine="720"/>
        <w:contextualSpacing/>
        <w:rPr>
          <w:rFonts w:cstheme="minorHAnsi"/>
          <w:sz w:val="22"/>
          <w:szCs w:val="22"/>
        </w:rPr>
      </w:pPr>
      <w:hyperlink r:id="rId19" w:history="1">
        <w:r w:rsidRPr="0036404A">
          <w:rPr>
            <w:rStyle w:val="Hyperlink"/>
            <w:rFonts w:cstheme="minorHAnsi"/>
            <w:color w:val="000000" w:themeColor="text1"/>
            <w:spacing w:val="8"/>
            <w:sz w:val="22"/>
            <w:szCs w:val="22"/>
          </w:rPr>
          <w:t>717-925-8789</w:t>
        </w:r>
      </w:hyperlink>
    </w:p>
    <w:p w14:paraId="696A29FD" w14:textId="77777777" w:rsidR="00135ABC" w:rsidRPr="00B7583D" w:rsidRDefault="00135ABC" w:rsidP="00135ABC">
      <w:pPr>
        <w:ind w:firstLine="720"/>
        <w:contextualSpacing/>
        <w:rPr>
          <w:rFonts w:cstheme="minorHAnsi"/>
        </w:rPr>
      </w:pPr>
      <w:hyperlink r:id="rId20" w:history="1">
        <w:r w:rsidRPr="0036404A">
          <w:rPr>
            <w:rStyle w:val="Hyperlink"/>
            <w:rFonts w:cstheme="minorHAnsi"/>
            <w:spacing w:val="8"/>
            <w:sz w:val="22"/>
            <w:szCs w:val="22"/>
          </w:rPr>
          <w:t>gpm10@psu.edu</w:t>
        </w:r>
      </w:hyperlink>
    </w:p>
    <w:p w14:paraId="28D9BA36" w14:textId="77777777" w:rsidR="00135ABC" w:rsidRDefault="00135ABC" w:rsidP="00135ABC"/>
    <w:p w14:paraId="43C9614A" w14:textId="77777777" w:rsidR="00135ABC" w:rsidRPr="00CE564F" w:rsidRDefault="00135ABC" w:rsidP="00135ABC">
      <w:pPr>
        <w:rPr>
          <w:b/>
          <w:bCs/>
        </w:rPr>
      </w:pPr>
      <w:r w:rsidRPr="00CE564F">
        <w:rPr>
          <w:b/>
          <w:bCs/>
        </w:rPr>
        <w:t>Pictures if needed</w:t>
      </w:r>
    </w:p>
    <w:p w14:paraId="1FA62C27" w14:textId="77777777" w:rsidR="00135ABC" w:rsidRDefault="00135ABC" w:rsidP="00135ABC">
      <w:r>
        <w:rPr>
          <w:noProof/>
        </w:rPr>
        <w:drawing>
          <wp:inline distT="0" distB="0" distL="0" distR="0" wp14:anchorId="677DAE6D" wp14:editId="5B996AC1">
            <wp:extent cx="4554804" cy="2881512"/>
            <wp:effectExtent l="0" t="0" r="508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se compost.jpg"/>
                    <pic:cNvPicPr/>
                  </pic:nvPicPr>
                  <pic:blipFill>
                    <a:blip r:embed="rId21">
                      <a:extLst>
                        <a:ext uri="{28A0092B-C50C-407E-A947-70E740481C1C}">
                          <a14:useLocalDpi xmlns:a14="http://schemas.microsoft.com/office/drawing/2010/main" val="0"/>
                        </a:ext>
                      </a:extLst>
                    </a:blip>
                    <a:stretch>
                      <a:fillRect/>
                    </a:stretch>
                  </pic:blipFill>
                  <pic:spPr>
                    <a:xfrm>
                      <a:off x="0" y="0"/>
                      <a:ext cx="4654839" cy="2944797"/>
                    </a:xfrm>
                    <a:prstGeom prst="rect">
                      <a:avLst/>
                    </a:prstGeom>
                  </pic:spPr>
                </pic:pic>
              </a:graphicData>
            </a:graphic>
          </wp:inline>
        </w:drawing>
      </w:r>
    </w:p>
    <w:p w14:paraId="44F88698" w14:textId="77777777" w:rsidR="00135ABC" w:rsidRDefault="00135ABC" w:rsidP="00135ABC">
      <w:pPr>
        <w:rPr>
          <w:rStyle w:val="Hyperlink"/>
        </w:rPr>
      </w:pPr>
      <w:r>
        <w:t xml:space="preserve">Photo source </w:t>
      </w:r>
      <w:r>
        <w:rPr>
          <w:rStyle w:val="Hyperlink"/>
        </w:rPr>
        <w:t>https://datcp.wi.gov/Documents/cornellcompostguide.pdf</w:t>
      </w:r>
    </w:p>
    <w:p w14:paraId="0D50586D" w14:textId="77777777" w:rsidR="00135ABC" w:rsidRDefault="00135ABC" w:rsidP="00135ABC">
      <w:pPr>
        <w:ind w:left="1440" w:firstLine="720"/>
      </w:pPr>
    </w:p>
    <w:p w14:paraId="5E5D13F4" w14:textId="77777777" w:rsidR="00135ABC" w:rsidRDefault="00135ABC" w:rsidP="00135ABC">
      <w:r>
        <w:rPr>
          <w:noProof/>
        </w:rPr>
        <w:lastRenderedPageBreak/>
        <w:drawing>
          <wp:inline distT="0" distB="0" distL="0" distR="0" wp14:anchorId="27A1622E" wp14:editId="7540400C">
            <wp:extent cx="4587368" cy="3440526"/>
            <wp:effectExtent l="0" t="0" r="0" b="1270"/>
            <wp:docPr id="1" name="Picture 1" descr="A picture containing grass, outdoor, open, tru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465.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646654" cy="3484990"/>
                    </a:xfrm>
                    <a:prstGeom prst="rect">
                      <a:avLst/>
                    </a:prstGeom>
                  </pic:spPr>
                </pic:pic>
              </a:graphicData>
            </a:graphic>
          </wp:inline>
        </w:drawing>
      </w:r>
    </w:p>
    <w:p w14:paraId="33D366FC" w14:textId="77777777" w:rsidR="00135ABC" w:rsidRDefault="00135ABC" w:rsidP="00135ABC">
      <w:r>
        <w:tab/>
      </w:r>
      <w:r>
        <w:tab/>
        <w:t>Photo source: J. Craig Williams, Penn State</w:t>
      </w:r>
    </w:p>
    <w:p w14:paraId="5022A83D" w14:textId="77777777" w:rsidR="00135ABC" w:rsidRDefault="00135ABC" w:rsidP="00135ABC"/>
    <w:p w14:paraId="5C9D0C11" w14:textId="77777777" w:rsidR="00135ABC" w:rsidRDefault="00135ABC" w:rsidP="00135ABC"/>
    <w:p w14:paraId="0FE4D533" w14:textId="77777777" w:rsidR="00135ABC" w:rsidRPr="00B7583D" w:rsidRDefault="00135ABC" w:rsidP="00135ABC">
      <w:pPr>
        <w:rPr>
          <w:rFonts w:cstheme="minorHAnsi"/>
          <w:b/>
          <w:bCs/>
        </w:rPr>
      </w:pPr>
      <w:r w:rsidRPr="00B7583D">
        <w:rPr>
          <w:rFonts w:cstheme="minorHAnsi"/>
          <w:b/>
          <w:bCs/>
        </w:rPr>
        <w:t>Newspaper article</w:t>
      </w:r>
    </w:p>
    <w:p w14:paraId="58D3C404" w14:textId="77777777" w:rsidR="00135ABC" w:rsidRPr="00B7583D" w:rsidRDefault="00135ABC" w:rsidP="00135ABC">
      <w:pPr>
        <w:rPr>
          <w:rFonts w:cstheme="minorHAnsi"/>
        </w:rPr>
      </w:pPr>
      <w:hyperlink r:id="rId23" w:history="1">
        <w:r w:rsidRPr="00291F64">
          <w:rPr>
            <w:rStyle w:val="Hyperlink"/>
            <w:rFonts w:cstheme="minorHAnsi"/>
          </w:rPr>
          <w:t>https://www.farmingmagazine.com/livestock/carcass-composting-guide/</w:t>
        </w:r>
      </w:hyperlink>
    </w:p>
    <w:p w14:paraId="4F13BA06" w14:textId="77777777" w:rsidR="00135ABC" w:rsidRPr="00B7583D" w:rsidRDefault="00135ABC" w:rsidP="00135ABC">
      <w:pPr>
        <w:rPr>
          <w:rFonts w:cstheme="minorHAnsi"/>
          <w:b/>
          <w:bCs/>
        </w:rPr>
      </w:pPr>
    </w:p>
    <w:p w14:paraId="42D45996" w14:textId="77777777" w:rsidR="00135ABC" w:rsidRDefault="00135ABC" w:rsidP="00135ABC"/>
    <w:p w14:paraId="5847D4E3" w14:textId="77777777" w:rsidR="004D4321" w:rsidRPr="00AA7E5C" w:rsidRDefault="004D4321" w:rsidP="00AA7E5C"/>
    <w:sectPr w:rsidR="004D4321" w:rsidRPr="00AA7E5C" w:rsidSect="00135AB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704E3" w14:textId="77777777" w:rsidR="00FE67B1" w:rsidRDefault="00FE67B1" w:rsidP="00E869EB">
      <w:r>
        <w:separator/>
      </w:r>
    </w:p>
  </w:endnote>
  <w:endnote w:type="continuationSeparator" w:id="0">
    <w:p w14:paraId="4147F614" w14:textId="77777777" w:rsidR="00FE67B1" w:rsidRDefault="00FE67B1" w:rsidP="00E8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9589C" w14:textId="77777777" w:rsidR="006B03C4" w:rsidRDefault="006B03C4" w:rsidP="00AA7E5C">
    <w:pPr>
      <w:pStyle w:val="Footer"/>
      <w:tabs>
        <w:tab w:val="clear" w:pos="9360"/>
        <w:tab w:val="right" w:pos="9630"/>
      </w:tabs>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CD4C4" w14:textId="77777777" w:rsidR="00FE67B1" w:rsidRDefault="00FE67B1" w:rsidP="00E869EB">
      <w:r>
        <w:separator/>
      </w:r>
    </w:p>
  </w:footnote>
  <w:footnote w:type="continuationSeparator" w:id="0">
    <w:p w14:paraId="7921A0AA" w14:textId="77777777" w:rsidR="00FE67B1" w:rsidRDefault="00FE67B1" w:rsidP="00E86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FEA30" w14:textId="320309FE" w:rsidR="006B03C4" w:rsidRPr="00364105" w:rsidRDefault="000A7392" w:rsidP="003F5323">
    <w:pPr>
      <w:pStyle w:val="Header"/>
      <w:tabs>
        <w:tab w:val="clear" w:pos="4680"/>
        <w:tab w:val="clear" w:pos="9360"/>
        <w:tab w:val="center" w:pos="4766"/>
      </w:tabs>
      <w:spacing w:before="240" w:after="720"/>
      <w:rPr>
        <w:color w:val="1F497D"/>
      </w:rPr>
    </w:pPr>
    <w:r w:rsidRPr="000A7392">
      <w:rPr>
        <w:rFonts w:eastAsia="Times New Roman"/>
        <w:noProof/>
        <w:szCs w:val="20"/>
      </w:rPr>
      <mc:AlternateContent>
        <mc:Choice Requires="wps">
          <w:drawing>
            <wp:anchor distT="0" distB="0" distL="114300" distR="114300" simplePos="0" relativeHeight="251665408" behindDoc="0" locked="0" layoutInCell="1" allowOverlap="1" wp14:anchorId="39A31CE8" wp14:editId="681B8B1A">
              <wp:simplePos x="0" y="0"/>
              <wp:positionH relativeFrom="margin">
                <wp:posOffset>609601</wp:posOffset>
              </wp:positionH>
              <wp:positionV relativeFrom="paragraph">
                <wp:posOffset>520065</wp:posOffset>
              </wp:positionV>
              <wp:extent cx="5429250" cy="7048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34629" w14:textId="77777777" w:rsidR="000A7392" w:rsidRPr="000A7392" w:rsidRDefault="000A7392" w:rsidP="000A7392">
                          <w:pPr>
                            <w:tabs>
                              <w:tab w:val="left" w:pos="5760"/>
                            </w:tabs>
                            <w:rPr>
                              <w:color w:val="1E407C"/>
                              <w:sz w:val="16"/>
                            </w:rPr>
                          </w:pPr>
                          <w:r w:rsidRPr="000A7392">
                            <w:rPr>
                              <w:color w:val="1E407C"/>
                              <w:sz w:val="16"/>
                            </w:rPr>
                            <w:t>Extension Dairy Team</w:t>
                          </w:r>
                          <w:r w:rsidRPr="000A7392">
                            <w:rPr>
                              <w:color w:val="1E407C"/>
                              <w:sz w:val="16"/>
                            </w:rPr>
                            <w:tab/>
                            <w:t>(888) 373-7232</w:t>
                          </w:r>
                        </w:p>
                        <w:p w14:paraId="6C0754D4" w14:textId="77777777" w:rsidR="000A7392" w:rsidRPr="000A7392" w:rsidRDefault="000A7392" w:rsidP="000A7392">
                          <w:pPr>
                            <w:rPr>
                              <w:color w:val="1E407C"/>
                              <w:sz w:val="16"/>
                            </w:rPr>
                          </w:pPr>
                          <w:r w:rsidRPr="000A7392">
                            <w:rPr>
                              <w:color w:val="1E407C"/>
                              <w:sz w:val="16"/>
                            </w:rPr>
                            <w:t>Department of Animal Science</w:t>
                          </w:r>
                          <w:r w:rsidRPr="000A7392">
                            <w:rPr>
                              <w:color w:val="1E407C"/>
                              <w:sz w:val="16"/>
                            </w:rPr>
                            <w:tab/>
                          </w:r>
                          <w:r w:rsidRPr="000A7392">
                            <w:rPr>
                              <w:color w:val="1E407C"/>
                              <w:sz w:val="16"/>
                            </w:rPr>
                            <w:tab/>
                          </w:r>
                          <w:r w:rsidRPr="000A7392">
                            <w:rPr>
                              <w:color w:val="1E407C"/>
                              <w:sz w:val="16"/>
                            </w:rPr>
                            <w:tab/>
                          </w:r>
                          <w:r w:rsidRPr="000A7392">
                            <w:rPr>
                              <w:color w:val="1E407C"/>
                              <w:sz w:val="16"/>
                            </w:rPr>
                            <w:tab/>
                          </w:r>
                          <w:r w:rsidRPr="000A7392">
                            <w:rPr>
                              <w:color w:val="1E407C"/>
                              <w:sz w:val="16"/>
                            </w:rPr>
                            <w:tab/>
                          </w:r>
                          <w:r w:rsidRPr="000A7392">
                            <w:rPr>
                              <w:color w:val="1E407C"/>
                              <w:sz w:val="16"/>
                            </w:rPr>
                            <w:tab/>
                            <w:t>Fax: (814) 863-6042</w:t>
                          </w:r>
                        </w:p>
                        <w:p w14:paraId="704E4339" w14:textId="77777777" w:rsidR="000A7392" w:rsidRPr="000A7392" w:rsidRDefault="000A7392" w:rsidP="000A7392">
                          <w:pPr>
                            <w:rPr>
                              <w:color w:val="1E407C"/>
                              <w:sz w:val="16"/>
                            </w:rPr>
                          </w:pPr>
                          <w:r w:rsidRPr="000A7392">
                            <w:rPr>
                              <w:color w:val="1E407C"/>
                              <w:sz w:val="16"/>
                            </w:rPr>
                            <w:t>The Pennsylvania State University</w:t>
                          </w:r>
                          <w:r w:rsidRPr="000A7392">
                            <w:rPr>
                              <w:color w:val="1E407C"/>
                              <w:sz w:val="16"/>
                            </w:rPr>
                            <w:tab/>
                          </w:r>
                          <w:r w:rsidRPr="000A7392">
                            <w:rPr>
                              <w:color w:val="1E407C"/>
                              <w:sz w:val="16"/>
                            </w:rPr>
                            <w:tab/>
                          </w:r>
                          <w:r w:rsidRPr="000A7392">
                            <w:rPr>
                              <w:color w:val="1E407C"/>
                              <w:sz w:val="16"/>
                            </w:rPr>
                            <w:tab/>
                          </w:r>
                          <w:r w:rsidRPr="000A7392">
                            <w:rPr>
                              <w:color w:val="1E407C"/>
                              <w:sz w:val="16"/>
                            </w:rPr>
                            <w:tab/>
                          </w:r>
                          <w:r w:rsidRPr="000A7392">
                            <w:rPr>
                              <w:color w:val="1E407C"/>
                              <w:sz w:val="16"/>
                            </w:rPr>
                            <w:tab/>
                            <w:t xml:space="preserve">http://extension.psu.edu </w:t>
                          </w:r>
                          <w:r w:rsidRPr="000A7392">
                            <w:rPr>
                              <w:color w:val="1E407C"/>
                              <w:sz w:val="16"/>
                            </w:rPr>
                            <w:tab/>
                          </w:r>
                        </w:p>
                        <w:p w14:paraId="0575C571" w14:textId="77777777" w:rsidR="000A7392" w:rsidRPr="000A7392" w:rsidRDefault="000A7392" w:rsidP="000A7392">
                          <w:pPr>
                            <w:tabs>
                              <w:tab w:val="left" w:pos="3240"/>
                            </w:tabs>
                            <w:rPr>
                              <w:color w:val="1E407C"/>
                              <w:sz w:val="16"/>
                            </w:rPr>
                          </w:pPr>
                          <w:r w:rsidRPr="000A7392">
                            <w:rPr>
                              <w:color w:val="1E407C"/>
                              <w:sz w:val="16"/>
                            </w:rPr>
                            <w:t>335 Ag Science Industries Bldg.</w:t>
                          </w:r>
                        </w:p>
                        <w:p w14:paraId="12242A8A" w14:textId="77777777" w:rsidR="000A7392" w:rsidRPr="000A7392" w:rsidRDefault="000A7392" w:rsidP="000A7392">
                          <w:pPr>
                            <w:rPr>
                              <w:color w:val="1E407C"/>
                              <w:sz w:val="16"/>
                            </w:rPr>
                          </w:pPr>
                          <w:r w:rsidRPr="000A7392">
                            <w:rPr>
                              <w:color w:val="1E407C"/>
                              <w:sz w:val="16"/>
                            </w:rPr>
                            <w:t>University Park, PA 16802</w:t>
                          </w:r>
                        </w:p>
                        <w:p w14:paraId="1080A33D" w14:textId="77777777" w:rsidR="000A7392" w:rsidRPr="001F4840" w:rsidRDefault="000A7392" w:rsidP="000A7392">
                          <w:pPr>
                            <w:rPr>
                              <w:color w:val="0070C0"/>
                              <w:sz w:val="16"/>
                            </w:rPr>
                          </w:pPr>
                          <w:r w:rsidRPr="001F4840">
                            <w:rPr>
                              <w:color w:val="0070C0"/>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31CE8" id="_x0000_t202" coordsize="21600,21600" o:spt="202" path="m,l,21600r21600,l21600,xe">
              <v:stroke joinstyle="miter"/>
              <v:path gradientshapeok="t" o:connecttype="rect"/>
            </v:shapetype>
            <v:shape id="Text Box 4" o:spid="_x0000_s1026" type="#_x0000_t202" style="position:absolute;margin-left:48pt;margin-top:40.95pt;width:427.5pt;height:5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" stroked="f">
              <v:textbox>
                <w:txbxContent>
                  <w:p w14:paraId="2AE34629" w14:textId="77777777" w:rsidR="000A7392" w:rsidRPr="000A7392" w:rsidRDefault="000A7392" w:rsidP="000A7392">
                    <w:pPr>
                      <w:tabs>
                        <w:tab w:val="left" w:pos="5760"/>
                      </w:tabs>
                      <w:rPr>
                        <w:color w:val="1E407C"/>
                        <w:sz w:val="16"/>
                      </w:rPr>
                    </w:pPr>
                    <w:r w:rsidRPr="000A7392">
                      <w:rPr>
                        <w:color w:val="1E407C"/>
                        <w:sz w:val="16"/>
                      </w:rPr>
                      <w:t>Extension Dairy Team</w:t>
                    </w:r>
                    <w:r w:rsidRPr="000A7392">
                      <w:rPr>
                        <w:color w:val="1E407C"/>
                        <w:sz w:val="16"/>
                      </w:rPr>
                      <w:tab/>
                      <w:t>(888) 373-7232</w:t>
                    </w:r>
                  </w:p>
                  <w:p w14:paraId="6C0754D4" w14:textId="77777777" w:rsidR="000A7392" w:rsidRPr="000A7392" w:rsidRDefault="000A7392" w:rsidP="000A7392">
                    <w:pPr>
                      <w:rPr>
                        <w:color w:val="1E407C"/>
                        <w:sz w:val="16"/>
                      </w:rPr>
                    </w:pPr>
                    <w:r w:rsidRPr="000A7392">
                      <w:rPr>
                        <w:color w:val="1E407C"/>
                        <w:sz w:val="16"/>
                      </w:rPr>
                      <w:t>Department of Animal Science</w:t>
                    </w:r>
                    <w:r w:rsidRPr="000A7392">
                      <w:rPr>
                        <w:color w:val="1E407C"/>
                        <w:sz w:val="16"/>
                      </w:rPr>
                      <w:tab/>
                    </w:r>
                    <w:r w:rsidRPr="000A7392">
                      <w:rPr>
                        <w:color w:val="1E407C"/>
                        <w:sz w:val="16"/>
                      </w:rPr>
                      <w:tab/>
                    </w:r>
                    <w:r w:rsidRPr="000A7392">
                      <w:rPr>
                        <w:color w:val="1E407C"/>
                        <w:sz w:val="16"/>
                      </w:rPr>
                      <w:tab/>
                    </w:r>
                    <w:r w:rsidRPr="000A7392">
                      <w:rPr>
                        <w:color w:val="1E407C"/>
                        <w:sz w:val="16"/>
                      </w:rPr>
                      <w:tab/>
                    </w:r>
                    <w:r w:rsidRPr="000A7392">
                      <w:rPr>
                        <w:color w:val="1E407C"/>
                        <w:sz w:val="16"/>
                      </w:rPr>
                      <w:tab/>
                    </w:r>
                    <w:r w:rsidRPr="000A7392">
                      <w:rPr>
                        <w:color w:val="1E407C"/>
                        <w:sz w:val="16"/>
                      </w:rPr>
                      <w:tab/>
                      <w:t>Fax: (814) 863-6042</w:t>
                    </w:r>
                  </w:p>
                  <w:p w14:paraId="704E4339" w14:textId="77777777" w:rsidR="000A7392" w:rsidRPr="000A7392" w:rsidRDefault="000A7392" w:rsidP="000A7392">
                    <w:pPr>
                      <w:rPr>
                        <w:color w:val="1E407C"/>
                        <w:sz w:val="16"/>
                      </w:rPr>
                    </w:pPr>
                    <w:r w:rsidRPr="000A7392">
                      <w:rPr>
                        <w:color w:val="1E407C"/>
                        <w:sz w:val="16"/>
                      </w:rPr>
                      <w:t>The Pennsylvania State University</w:t>
                    </w:r>
                    <w:r w:rsidRPr="000A7392">
                      <w:rPr>
                        <w:color w:val="1E407C"/>
                        <w:sz w:val="16"/>
                      </w:rPr>
                      <w:tab/>
                    </w:r>
                    <w:r w:rsidRPr="000A7392">
                      <w:rPr>
                        <w:color w:val="1E407C"/>
                        <w:sz w:val="16"/>
                      </w:rPr>
                      <w:tab/>
                    </w:r>
                    <w:r w:rsidRPr="000A7392">
                      <w:rPr>
                        <w:color w:val="1E407C"/>
                        <w:sz w:val="16"/>
                      </w:rPr>
                      <w:tab/>
                    </w:r>
                    <w:r w:rsidRPr="000A7392">
                      <w:rPr>
                        <w:color w:val="1E407C"/>
                        <w:sz w:val="16"/>
                      </w:rPr>
                      <w:tab/>
                    </w:r>
                    <w:r w:rsidRPr="000A7392">
                      <w:rPr>
                        <w:color w:val="1E407C"/>
                        <w:sz w:val="16"/>
                      </w:rPr>
                      <w:tab/>
                      <w:t xml:space="preserve">http://extension.psu.edu </w:t>
                    </w:r>
                    <w:r w:rsidRPr="000A7392">
                      <w:rPr>
                        <w:color w:val="1E407C"/>
                        <w:sz w:val="16"/>
                      </w:rPr>
                      <w:tab/>
                    </w:r>
                  </w:p>
                  <w:p w14:paraId="0575C571" w14:textId="77777777" w:rsidR="000A7392" w:rsidRPr="000A7392" w:rsidRDefault="000A7392" w:rsidP="000A7392">
                    <w:pPr>
                      <w:tabs>
                        <w:tab w:val="left" w:pos="3240"/>
                      </w:tabs>
                      <w:rPr>
                        <w:color w:val="1E407C"/>
                        <w:sz w:val="16"/>
                      </w:rPr>
                    </w:pPr>
                    <w:r w:rsidRPr="000A7392">
                      <w:rPr>
                        <w:color w:val="1E407C"/>
                        <w:sz w:val="16"/>
                      </w:rPr>
                      <w:t>335 Ag Science Industries Bldg.</w:t>
                    </w:r>
                  </w:p>
                  <w:p w14:paraId="12242A8A" w14:textId="77777777" w:rsidR="000A7392" w:rsidRPr="000A7392" w:rsidRDefault="000A7392" w:rsidP="000A7392">
                    <w:pPr>
                      <w:rPr>
                        <w:color w:val="1E407C"/>
                        <w:sz w:val="16"/>
                      </w:rPr>
                    </w:pPr>
                    <w:r w:rsidRPr="000A7392">
                      <w:rPr>
                        <w:color w:val="1E407C"/>
                        <w:sz w:val="16"/>
                      </w:rPr>
                      <w:t>University Park, PA 16802</w:t>
                    </w:r>
                  </w:p>
                  <w:p w14:paraId="1080A33D" w14:textId="77777777" w:rsidR="000A7392" w:rsidRPr="001F4840" w:rsidRDefault="000A7392" w:rsidP="000A7392">
                    <w:pPr>
                      <w:rPr>
                        <w:color w:val="0070C0"/>
                        <w:sz w:val="16"/>
                      </w:rPr>
                    </w:pPr>
                    <w:r w:rsidRPr="001F4840">
                      <w:rPr>
                        <w:color w:val="0070C0"/>
                        <w:sz w:val="16"/>
                      </w:rPr>
                      <w:t xml:space="preserve"> </w:t>
                    </w:r>
                  </w:p>
                </w:txbxContent>
              </v:textbox>
              <w10:wrap anchorx="margin"/>
            </v:shape>
          </w:pict>
        </mc:Fallback>
      </mc:AlternateContent>
    </w:r>
    <w:r w:rsidR="006B03C4">
      <w:rPr>
        <w:rFonts w:ascii="Georgia" w:hAnsi="Georgia"/>
        <w:noProof/>
        <w:color w:val="000000"/>
        <w:sz w:val="21"/>
        <w:szCs w:val="21"/>
      </w:rPr>
      <w:drawing>
        <wp:inline distT="0" distB="0" distL="0" distR="0" wp14:anchorId="75E7DCC5" wp14:editId="1DEF1F77">
          <wp:extent cx="3048000" cy="647700"/>
          <wp:effectExtent l="0" t="0" r="0" b="0"/>
          <wp:docPr id="2" name="Picture 2" descr="cid:E3BB07F5-207B-4F5E-A8A9-366EEA340B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E3BB07F5-207B-4F5E-A8A9-366EEA340B5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48000" cy="647700"/>
                  </a:xfrm>
                  <a:prstGeom prst="rect">
                    <a:avLst/>
                  </a:prstGeom>
                  <a:noFill/>
                  <a:ln>
                    <a:noFill/>
                  </a:ln>
                </pic:spPr>
              </pic:pic>
            </a:graphicData>
          </a:graphic>
        </wp:inline>
      </w:drawing>
    </w:r>
    <w:r w:rsidR="006B03C4" w:rsidRPr="00316253">
      <w:rPr>
        <w:noProof/>
        <w:color w:val="1F497D"/>
      </w:rPr>
      <mc:AlternateContent>
        <mc:Choice Requires="wps">
          <w:drawing>
            <wp:anchor distT="0" distB="0" distL="114300" distR="114300" simplePos="0" relativeHeight="251659264" behindDoc="0" locked="0" layoutInCell="1" allowOverlap="1" wp14:anchorId="2F1455D4" wp14:editId="3A2D852D">
              <wp:simplePos x="0" y="0"/>
              <wp:positionH relativeFrom="column">
                <wp:posOffset>556895</wp:posOffset>
              </wp:positionH>
              <wp:positionV relativeFrom="paragraph">
                <wp:posOffset>543560</wp:posOffset>
              </wp:positionV>
              <wp:extent cx="1537970" cy="611505"/>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611505"/>
                      </a:xfrm>
                      <a:prstGeom prst="rect">
                        <a:avLst/>
                      </a:prstGeom>
                      <a:solidFill>
                        <a:srgbClr val="FFFFFF"/>
                      </a:solidFill>
                      <a:ln w="9525">
                        <a:noFill/>
                        <a:miter lim="800000"/>
                        <a:headEnd/>
                        <a:tailEnd/>
                      </a:ln>
                    </wps:spPr>
                    <wps:txbx>
                      <w:txbxContent>
                        <w:p w14:paraId="3996B51C" w14:textId="77777777" w:rsidR="006B03C4" w:rsidRPr="00316253" w:rsidRDefault="006B03C4">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455D4" id="Text Box 2" o:spid="_x0000_s1027" type="#_x0000_t202" style="position:absolute;margin-left:43.85pt;margin-top:42.8pt;width:121.1pt;height:4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" stroked="f">
              <v:textbox>
                <w:txbxContent>
                  <w:p w14:paraId="3996B51C" w14:textId="77777777" w:rsidR="006B03C4" w:rsidRPr="00316253" w:rsidRDefault="006B03C4">
                    <w:pPr>
                      <w:rPr>
                        <w:sz w:val="18"/>
                        <w:szCs w:val="18"/>
                      </w:rPr>
                    </w:pPr>
                  </w:p>
                </w:txbxContent>
              </v:textbox>
            </v:shape>
          </w:pict>
        </mc:Fallback>
      </mc:AlternateContent>
    </w:r>
    <w:r w:rsidR="006B03C4" w:rsidRPr="00316253">
      <w:rPr>
        <w:noProof/>
        <w:color w:val="1F497D"/>
      </w:rPr>
      <mc:AlternateContent>
        <mc:Choice Requires="wps">
          <w:drawing>
            <wp:anchor distT="0" distB="0" distL="114300" distR="114300" simplePos="0" relativeHeight="251663360" behindDoc="0" locked="0" layoutInCell="1" allowOverlap="1" wp14:anchorId="7F5ADD0B" wp14:editId="0DA40622">
              <wp:simplePos x="0" y="0"/>
              <wp:positionH relativeFrom="column">
                <wp:posOffset>4547870</wp:posOffset>
              </wp:positionH>
              <wp:positionV relativeFrom="paragraph">
                <wp:posOffset>543560</wp:posOffset>
              </wp:positionV>
              <wp:extent cx="1796415" cy="61150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611505"/>
                      </a:xfrm>
                      <a:prstGeom prst="rect">
                        <a:avLst/>
                      </a:prstGeom>
                      <a:solidFill>
                        <a:srgbClr val="FFFFFF"/>
                      </a:solidFill>
                      <a:ln w="9525">
                        <a:noFill/>
                        <a:miter lim="800000"/>
                        <a:headEnd/>
                        <a:tailEnd/>
                      </a:ln>
                    </wps:spPr>
                    <wps:txbx>
                      <w:txbxContent>
                        <w:p w14:paraId="7BF934E8" w14:textId="77777777" w:rsidR="006B03C4" w:rsidRPr="00316253" w:rsidRDefault="006B03C4">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ADD0B" id="_x0000_s1028" type="#_x0000_t202" style="position:absolute;margin-left:358.1pt;margin-top:42.8pt;width:141.45pt;height:4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" stroked="f">
              <v:textbox>
                <w:txbxContent>
                  <w:p w14:paraId="7BF934E8" w14:textId="77777777" w:rsidR="006B03C4" w:rsidRPr="00316253" w:rsidRDefault="006B03C4">
                    <w:pPr>
                      <w:rPr>
                        <w:sz w:val="18"/>
                        <w:szCs w:val="18"/>
                      </w:rPr>
                    </w:pPr>
                  </w:p>
                </w:txbxContent>
              </v:textbox>
            </v:shape>
          </w:pict>
        </mc:Fallback>
      </mc:AlternateContent>
    </w:r>
    <w:r w:rsidR="006B03C4">
      <w:rPr>
        <w:color w:val="1F497D"/>
      </w:rPr>
      <w:tab/>
    </w:r>
  </w:p>
  <w:p w14:paraId="09582F5F" w14:textId="77777777" w:rsidR="006B03C4" w:rsidRDefault="006B03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3B86"/>
    <w:multiLevelType w:val="hybridMultilevel"/>
    <w:tmpl w:val="84C278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8879A8"/>
    <w:multiLevelType w:val="hybridMultilevel"/>
    <w:tmpl w:val="CEF07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D381A"/>
    <w:multiLevelType w:val="hybridMultilevel"/>
    <w:tmpl w:val="EED63BC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2E907B5F"/>
    <w:multiLevelType w:val="hybridMultilevel"/>
    <w:tmpl w:val="2FAA1574"/>
    <w:lvl w:ilvl="0" w:tplc="4B183BB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922198"/>
    <w:multiLevelType w:val="hybridMultilevel"/>
    <w:tmpl w:val="0AA6D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1B2"/>
    <w:rsid w:val="00025787"/>
    <w:rsid w:val="000A7392"/>
    <w:rsid w:val="000B4D06"/>
    <w:rsid w:val="00135ABC"/>
    <w:rsid w:val="001A5C22"/>
    <w:rsid w:val="001A6F88"/>
    <w:rsid w:val="001C4C24"/>
    <w:rsid w:val="001F285E"/>
    <w:rsid w:val="002316D1"/>
    <w:rsid w:val="002A71B2"/>
    <w:rsid w:val="002E5514"/>
    <w:rsid w:val="00313F61"/>
    <w:rsid w:val="00316253"/>
    <w:rsid w:val="003308C6"/>
    <w:rsid w:val="0033170F"/>
    <w:rsid w:val="00341F47"/>
    <w:rsid w:val="00357BB5"/>
    <w:rsid w:val="00364105"/>
    <w:rsid w:val="00370B7A"/>
    <w:rsid w:val="0039295F"/>
    <w:rsid w:val="003E33BC"/>
    <w:rsid w:val="003F5323"/>
    <w:rsid w:val="004010D9"/>
    <w:rsid w:val="00445755"/>
    <w:rsid w:val="004A1711"/>
    <w:rsid w:val="004C420F"/>
    <w:rsid w:val="004D4321"/>
    <w:rsid w:val="00501E14"/>
    <w:rsid w:val="00506688"/>
    <w:rsid w:val="00527F4B"/>
    <w:rsid w:val="00531FF9"/>
    <w:rsid w:val="00553BA0"/>
    <w:rsid w:val="005579FA"/>
    <w:rsid w:val="00561194"/>
    <w:rsid w:val="00592AC5"/>
    <w:rsid w:val="005D582E"/>
    <w:rsid w:val="006226B2"/>
    <w:rsid w:val="00667B35"/>
    <w:rsid w:val="00673588"/>
    <w:rsid w:val="006B03C4"/>
    <w:rsid w:val="00702717"/>
    <w:rsid w:val="00744FDD"/>
    <w:rsid w:val="007740ED"/>
    <w:rsid w:val="007F5E42"/>
    <w:rsid w:val="00832C3F"/>
    <w:rsid w:val="00857209"/>
    <w:rsid w:val="008B72BA"/>
    <w:rsid w:val="008C264B"/>
    <w:rsid w:val="008E2B5A"/>
    <w:rsid w:val="008E57B0"/>
    <w:rsid w:val="00920B2F"/>
    <w:rsid w:val="009339E3"/>
    <w:rsid w:val="00960A86"/>
    <w:rsid w:val="00961944"/>
    <w:rsid w:val="00985772"/>
    <w:rsid w:val="009B0CD3"/>
    <w:rsid w:val="009B1EFA"/>
    <w:rsid w:val="009C2C4F"/>
    <w:rsid w:val="009E693C"/>
    <w:rsid w:val="00A005A3"/>
    <w:rsid w:val="00A11E92"/>
    <w:rsid w:val="00A20680"/>
    <w:rsid w:val="00A23537"/>
    <w:rsid w:val="00A8789C"/>
    <w:rsid w:val="00AA7E5C"/>
    <w:rsid w:val="00B1607D"/>
    <w:rsid w:val="00B45AAA"/>
    <w:rsid w:val="00B572A7"/>
    <w:rsid w:val="00B658E2"/>
    <w:rsid w:val="00B86C16"/>
    <w:rsid w:val="00B96A5D"/>
    <w:rsid w:val="00BF2AA8"/>
    <w:rsid w:val="00C02192"/>
    <w:rsid w:val="00C04183"/>
    <w:rsid w:val="00C261AA"/>
    <w:rsid w:val="00C33CB9"/>
    <w:rsid w:val="00C45C20"/>
    <w:rsid w:val="00C476FE"/>
    <w:rsid w:val="00C7122B"/>
    <w:rsid w:val="00C742CA"/>
    <w:rsid w:val="00C75532"/>
    <w:rsid w:val="00C84C34"/>
    <w:rsid w:val="00CC25CD"/>
    <w:rsid w:val="00CC5DF8"/>
    <w:rsid w:val="00CE7424"/>
    <w:rsid w:val="00D147DB"/>
    <w:rsid w:val="00D203B5"/>
    <w:rsid w:val="00D34669"/>
    <w:rsid w:val="00D522A8"/>
    <w:rsid w:val="00D61529"/>
    <w:rsid w:val="00DA06B1"/>
    <w:rsid w:val="00DA7FF6"/>
    <w:rsid w:val="00DC0C0B"/>
    <w:rsid w:val="00DC3874"/>
    <w:rsid w:val="00DD5C2D"/>
    <w:rsid w:val="00E0544A"/>
    <w:rsid w:val="00E06B29"/>
    <w:rsid w:val="00E25603"/>
    <w:rsid w:val="00E71F6B"/>
    <w:rsid w:val="00E869EB"/>
    <w:rsid w:val="00E86EFF"/>
    <w:rsid w:val="00F01FA7"/>
    <w:rsid w:val="00F0429B"/>
    <w:rsid w:val="00F41974"/>
    <w:rsid w:val="00FE67B1"/>
    <w:rsid w:val="00FF408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56B128"/>
  <w15:docId w15:val="{71D06ED2-DBCC-4794-ABEB-5AFD24A6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7E5C"/>
    <w:rPr>
      <w:rFonts w:eastAsia="Times New Roman"/>
      <w:sz w:val="24"/>
      <w:szCs w:val="24"/>
    </w:rPr>
  </w:style>
  <w:style w:type="paragraph" w:styleId="Heading1">
    <w:name w:val="heading 1"/>
    <w:basedOn w:val="Normal"/>
    <w:link w:val="Heading1Char"/>
    <w:uiPriority w:val="9"/>
    <w:qFormat/>
    <w:rsid w:val="00135AB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135AB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E6F"/>
    <w:pPr>
      <w:tabs>
        <w:tab w:val="center" w:pos="4680"/>
        <w:tab w:val="right" w:pos="9360"/>
      </w:tabs>
    </w:pPr>
    <w:rPr>
      <w:rFonts w:eastAsia="Calibri"/>
      <w:sz w:val="20"/>
      <w:szCs w:val="22"/>
    </w:rPr>
  </w:style>
  <w:style w:type="character" w:customStyle="1" w:styleId="HeaderChar">
    <w:name w:val="Header Char"/>
    <w:link w:val="Header"/>
    <w:uiPriority w:val="99"/>
    <w:rsid w:val="003F0E6F"/>
    <w:rPr>
      <w:szCs w:val="22"/>
    </w:rPr>
  </w:style>
  <w:style w:type="paragraph" w:styleId="Footer">
    <w:name w:val="footer"/>
    <w:basedOn w:val="Normal"/>
    <w:link w:val="FooterChar"/>
    <w:uiPriority w:val="99"/>
    <w:unhideWhenUsed/>
    <w:rsid w:val="003F0E6F"/>
    <w:pPr>
      <w:tabs>
        <w:tab w:val="center" w:pos="4680"/>
        <w:tab w:val="right" w:pos="9360"/>
      </w:tabs>
    </w:pPr>
    <w:rPr>
      <w:rFonts w:eastAsia="Calibri"/>
      <w:sz w:val="20"/>
      <w:szCs w:val="22"/>
    </w:rPr>
  </w:style>
  <w:style w:type="character" w:customStyle="1" w:styleId="FooterChar">
    <w:name w:val="Footer Char"/>
    <w:link w:val="Footer"/>
    <w:uiPriority w:val="99"/>
    <w:rsid w:val="003F0E6F"/>
    <w:rPr>
      <w:szCs w:val="22"/>
    </w:rPr>
  </w:style>
  <w:style w:type="character" w:styleId="Hyperlink">
    <w:name w:val="Hyperlink"/>
    <w:uiPriority w:val="99"/>
    <w:unhideWhenUsed/>
    <w:rsid w:val="003F0E6F"/>
    <w:rPr>
      <w:color w:val="0000FF"/>
      <w:u w:val="single"/>
    </w:rPr>
  </w:style>
  <w:style w:type="paragraph" w:styleId="BalloonText">
    <w:name w:val="Balloon Text"/>
    <w:basedOn w:val="Normal"/>
    <w:link w:val="BalloonTextChar"/>
    <w:uiPriority w:val="99"/>
    <w:semiHidden/>
    <w:unhideWhenUsed/>
    <w:rsid w:val="00C96C81"/>
    <w:rPr>
      <w:rFonts w:ascii="Tahoma" w:eastAsia="Calibri" w:hAnsi="Tahoma" w:cs="Tahoma"/>
      <w:sz w:val="16"/>
      <w:szCs w:val="16"/>
    </w:rPr>
  </w:style>
  <w:style w:type="character" w:customStyle="1" w:styleId="BalloonTextChar">
    <w:name w:val="Balloon Text Char"/>
    <w:link w:val="BalloonText"/>
    <w:uiPriority w:val="99"/>
    <w:semiHidden/>
    <w:rsid w:val="00C96C81"/>
    <w:rPr>
      <w:rFonts w:ascii="Tahoma" w:hAnsi="Tahoma" w:cs="Tahoma"/>
      <w:sz w:val="16"/>
      <w:szCs w:val="16"/>
    </w:rPr>
  </w:style>
  <w:style w:type="paragraph" w:styleId="BodyText">
    <w:name w:val="Body Text"/>
    <w:basedOn w:val="Normal"/>
    <w:link w:val="BodyTextChar"/>
    <w:rsid w:val="002316D1"/>
    <w:rPr>
      <w:sz w:val="16"/>
    </w:rPr>
  </w:style>
  <w:style w:type="character" w:customStyle="1" w:styleId="BodyTextChar">
    <w:name w:val="Body Text Char"/>
    <w:link w:val="BodyText"/>
    <w:rsid w:val="002316D1"/>
    <w:rPr>
      <w:rFonts w:eastAsia="Times New Roman"/>
      <w:sz w:val="16"/>
      <w:szCs w:val="24"/>
    </w:rPr>
  </w:style>
  <w:style w:type="paragraph" w:styleId="NormalWeb">
    <w:name w:val="Normal (Web)"/>
    <w:basedOn w:val="Normal"/>
    <w:uiPriority w:val="99"/>
    <w:rsid w:val="00DC0C0B"/>
    <w:pPr>
      <w:spacing w:beforeLines="1" w:afterLines="1"/>
    </w:pPr>
    <w:rPr>
      <w:rFonts w:ascii="Times" w:eastAsia="Calibri" w:hAnsi="Times"/>
      <w:sz w:val="20"/>
      <w:szCs w:val="20"/>
    </w:rPr>
  </w:style>
  <w:style w:type="paragraph" w:customStyle="1" w:styleId="Default">
    <w:name w:val="Default"/>
    <w:rsid w:val="00364105"/>
    <w:pPr>
      <w:widowControl w:val="0"/>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364105"/>
    <w:pPr>
      <w:spacing w:line="241" w:lineRule="atLeast"/>
    </w:pPr>
    <w:rPr>
      <w:rFonts w:cs="Times New Roman"/>
      <w:color w:val="auto"/>
    </w:rPr>
  </w:style>
  <w:style w:type="paragraph" w:styleId="ListParagraph">
    <w:name w:val="List Paragraph"/>
    <w:basedOn w:val="Normal"/>
    <w:uiPriority w:val="34"/>
    <w:qFormat/>
    <w:rsid w:val="009C2C4F"/>
    <w:pPr>
      <w:ind w:left="720"/>
      <w:contextualSpacing/>
    </w:pPr>
  </w:style>
  <w:style w:type="character" w:customStyle="1" w:styleId="UnresolvedMention1">
    <w:name w:val="Unresolved Mention1"/>
    <w:basedOn w:val="DefaultParagraphFont"/>
    <w:uiPriority w:val="99"/>
    <w:semiHidden/>
    <w:unhideWhenUsed/>
    <w:rsid w:val="00C261AA"/>
    <w:rPr>
      <w:color w:val="605E5C"/>
      <w:shd w:val="clear" w:color="auto" w:fill="E1DFDD"/>
    </w:rPr>
  </w:style>
  <w:style w:type="character" w:customStyle="1" w:styleId="Heading1Char">
    <w:name w:val="Heading 1 Char"/>
    <w:basedOn w:val="DefaultParagraphFont"/>
    <w:link w:val="Heading1"/>
    <w:uiPriority w:val="9"/>
    <w:rsid w:val="00135ABC"/>
    <w:rPr>
      <w:rFonts w:eastAsia="Times New Roman"/>
      <w:b/>
      <w:bCs/>
      <w:kern w:val="36"/>
      <w:sz w:val="48"/>
      <w:szCs w:val="48"/>
    </w:rPr>
  </w:style>
  <w:style w:type="character" w:customStyle="1" w:styleId="Heading2Char">
    <w:name w:val="Heading 2 Char"/>
    <w:basedOn w:val="DefaultParagraphFont"/>
    <w:link w:val="Heading2"/>
    <w:uiPriority w:val="9"/>
    <w:rsid w:val="00135AB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05686">
      <w:bodyDiv w:val="1"/>
      <w:marLeft w:val="0"/>
      <w:marRight w:val="0"/>
      <w:marTop w:val="0"/>
      <w:marBottom w:val="0"/>
      <w:divBdr>
        <w:top w:val="none" w:sz="0" w:space="0" w:color="auto"/>
        <w:left w:val="none" w:sz="0" w:space="0" w:color="auto"/>
        <w:bottom w:val="none" w:sz="0" w:space="0" w:color="auto"/>
        <w:right w:val="none" w:sz="0" w:space="0" w:color="auto"/>
      </w:divBdr>
    </w:div>
    <w:div w:id="1319117045">
      <w:bodyDiv w:val="1"/>
      <w:marLeft w:val="0"/>
      <w:marRight w:val="0"/>
      <w:marTop w:val="0"/>
      <w:marBottom w:val="0"/>
      <w:divBdr>
        <w:top w:val="none" w:sz="0" w:space="0" w:color="auto"/>
        <w:left w:val="none" w:sz="0" w:space="0" w:color="auto"/>
        <w:bottom w:val="none" w:sz="0" w:space="0" w:color="auto"/>
        <w:right w:val="none" w:sz="0" w:space="0" w:color="auto"/>
      </w:divBdr>
    </w:div>
    <w:div w:id="1447188949">
      <w:bodyDiv w:val="1"/>
      <w:marLeft w:val="0"/>
      <w:marRight w:val="0"/>
      <w:marTop w:val="0"/>
      <w:marBottom w:val="0"/>
      <w:divBdr>
        <w:top w:val="none" w:sz="0" w:space="0" w:color="auto"/>
        <w:left w:val="none" w:sz="0" w:space="0" w:color="auto"/>
        <w:bottom w:val="none" w:sz="0" w:space="0" w:color="auto"/>
        <w:right w:val="none" w:sz="0" w:space="0" w:color="auto"/>
      </w:divBdr>
    </w:div>
    <w:div w:id="155060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image" Target="media/image2.jpg"/><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about:blank" TargetMode="External"/><Relationship Id="rId22"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cid:E3BB07F5-207B-4F5E-A8A9-366EEA340B5D"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352B0-CF9D-4135-9550-E2505DDB2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5255</CharactersWithSpaces>
  <SharedDoc>false</SharedDoc>
  <HLinks>
    <vt:vector size="6" baseType="variant">
      <vt:variant>
        <vt:i4>3932233</vt:i4>
      </vt:variant>
      <vt:variant>
        <vt:i4>0</vt:i4>
      </vt:variant>
      <vt:variant>
        <vt:i4>0</vt:i4>
      </vt:variant>
      <vt:variant>
        <vt:i4>5</vt:i4>
      </vt:variant>
      <vt:variant>
        <vt:lpwstr>http://agsci.psu.edu/it/how-to/add-agsci-word-templates-to-your-templates-directory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Rudy</dc:creator>
  <cp:lastModifiedBy>TCW</cp:lastModifiedBy>
  <cp:revision>2</cp:revision>
  <cp:lastPrinted>2015-11-20T17:24:00Z</cp:lastPrinted>
  <dcterms:created xsi:type="dcterms:W3CDTF">2020-04-04T15:10:00Z</dcterms:created>
  <dcterms:modified xsi:type="dcterms:W3CDTF">2020-04-04T15:10:00Z</dcterms:modified>
</cp:coreProperties>
</file>